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6FD0" w14:textId="02227B27" w:rsidR="00007BB4" w:rsidRPr="00007BB4" w:rsidRDefault="00007BB4" w:rsidP="00007BB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bookmarkStart w:id="0" w:name="1"/>
      <w:bookmarkEnd w:id="0"/>
      <w:r w:rsidRPr="00007B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Публічний договір </w:t>
      </w:r>
      <w:r w:rsidR="00947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№</w:t>
      </w:r>
      <w:r w:rsidRPr="00007B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_________</w:t>
      </w:r>
    </w:p>
    <w:p w14:paraId="421EE329" w14:textId="636C9F17" w:rsidR="00007BB4" w:rsidRDefault="00007BB4" w:rsidP="00007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DA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про надання послуг щодо участі у 76-й науково-технічній конференції професорсько-викладацького складу, науковців, аспірантів та студентів</w:t>
      </w:r>
    </w:p>
    <w:p w14:paraId="59202C31" w14:textId="5FC2AE56" w:rsidR="00DA2975" w:rsidRPr="00DA2975" w:rsidRDefault="00DA2975" w:rsidP="00007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DA2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Державного університету інтелектуальних технологій і звʼязку</w:t>
      </w:r>
    </w:p>
    <w:p w14:paraId="35FD7D27" w14:textId="247CC4FD" w:rsidR="00007BB4" w:rsidRPr="00007BB4" w:rsidRDefault="00DA2975" w:rsidP="00DA297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30</w:t>
      </w:r>
      <w:r w:rsidR="00007BB4"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.11.202</w:t>
      </w:r>
      <w:r w:rsid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</w:t>
      </w:r>
    </w:p>
    <w:p w14:paraId="3CCBFAC9" w14:textId="7C1D3DDA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1" w:name="OLE_LINK4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Державний університет інтелектуальних технологій і звʼязку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bookmarkEnd w:id="1"/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особі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C3144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Назаренко Олександра Аскольдовича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підставі </w:t>
      </w:r>
      <w:r w:rsidR="00C3144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Статуту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далі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Виконавець, пропонує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дієздатній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фізичній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юридичній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особі,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далі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–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разом </w:t>
      </w:r>
    </w:p>
    <w:p w14:paraId="53AE80D8" w14:textId="77777777" w:rsid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укласти цей договір на визначених у ньому умовах.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відповідності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 ст.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633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 641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Цивільного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кодексу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договір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публічним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його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є однакові для всіх Замовників. </w:t>
      </w:r>
    </w:p>
    <w:p w14:paraId="335E5DF1" w14:textId="1A0883A1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 публікує цей Договір про таке:</w:t>
      </w:r>
    </w:p>
    <w:p w14:paraId="4646B23A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 Предмет договору</w:t>
      </w:r>
    </w:p>
    <w:p w14:paraId="5A121474" w14:textId="04D51BD2" w:rsidR="0055184A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 зобов’язується надати послуги щодо участі Замовника у роботі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-ї науково-технічної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конференції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професорсько-викладацького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складу,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науковців,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аспірантів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 студентів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Державн</w:t>
      </w:r>
      <w:r w:rsidR="00DD44F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університет</w:t>
      </w:r>
      <w:r w:rsidR="00DD44F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інтелектуальних технологій і звʼязку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(далі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Конференція),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детально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описані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відповідному розділі на сайті </w:t>
      </w:r>
      <w:hyperlink r:id="rId5" w:history="1">
        <w:r w:rsidR="0055184A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https://suitt.edu.ua/event/76-a-naukovo-tehnicna-konferencija-profe/</w:t>
        </w:r>
      </w:hyperlink>
    </w:p>
    <w:p w14:paraId="4AAF34D2" w14:textId="1546D97C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зобов’язується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прийняти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своєчасно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оплатити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умовах цього Договору.</w:t>
      </w:r>
    </w:p>
    <w:p w14:paraId="550C7B86" w14:textId="4D449C48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погоджується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публічний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показ,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відтворення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розповсюдження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тез доповідей, що були надані ним для публікації</w:t>
      </w:r>
      <w:r w:rsidR="00DD44F0" w:rsidRPr="00DD44F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DD44F0" w:rsidRPr="0055184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електронному вигляді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5AEBAFA6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 Порядок укладання договору</w:t>
      </w:r>
    </w:p>
    <w:p w14:paraId="09E984D8" w14:textId="791BD2B6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приймає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невизначеного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кола Замовників, які звернулися за зазначеними послугами.</w:t>
      </w:r>
    </w:p>
    <w:p w14:paraId="563C0293" w14:textId="02B1F531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Публікація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(розміщення)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тексту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сайті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адресою </w:t>
      </w:r>
      <w:hyperlink r:id="rId6" w:history="1">
        <w:r w:rsidR="0055184A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https://suitt.edu.ua/event/76-a-naukovo-tehnicna-konferencija-profe/</w:t>
        </w:r>
      </w:hyperlink>
      <w:r w:rsidR="0055184A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публічною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пропозицією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(офертою)</w:t>
      </w:r>
      <w:r w:rsid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573BB47E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Виконавця, адресованою невизначеному колу осіб, укласти цей Договір.</w:t>
      </w:r>
    </w:p>
    <w:p w14:paraId="4F2F4825" w14:textId="3352CFF1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Укладення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здійснюється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приєднання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 тобто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прийняття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(акцепту)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цілому,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будь-яких винятків і застережень.</w:t>
      </w:r>
    </w:p>
    <w:p w14:paraId="344E855A" w14:textId="1FAC386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беззастережним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прийняттям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заповнення Заявки (Додаток 1) на участь у Конференції та здійснення фізичною або юридичною особою платежу для оплати послуг за цим Договором.</w:t>
      </w:r>
    </w:p>
    <w:p w14:paraId="58729CBE" w14:textId="5C2E775A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має право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односторонньому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порядку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вносити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зміни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Договір у випадку зміни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законодавства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України.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Зазначені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зміни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зворотної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часі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 поширюються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раніше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оплачених Замовником.</w:t>
      </w:r>
    </w:p>
    <w:p w14:paraId="0D7CC1DC" w14:textId="7DA5A6CF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Пропозиція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дійсна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моменту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її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відкликання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видалення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тексту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 сайту, зазначеному у Договорі.</w:t>
      </w:r>
    </w:p>
    <w:p w14:paraId="0625C375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3. Вартість послуг за Договором та порядок розрахунків</w:t>
      </w:r>
    </w:p>
    <w:p w14:paraId="2264E62E" w14:textId="635E6B86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Вартість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зазначається у </w:t>
      </w:r>
      <w:r w:rsidR="00DD44F0"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розмірі 200,00 грн. (двісті гривень 00 коп.) </w:t>
      </w:r>
      <w:r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 є дійсною на мо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мент здійснення оплати Замовником.</w:t>
      </w:r>
    </w:p>
    <w:p w14:paraId="2CBE8D80" w14:textId="0801AD48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3.2. Розрахунки за послуги з участі в Конференції здійснюються на умовах 100% попередньої оплати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шляхом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перерахування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безготівкових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коштів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відповідний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поточний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рахунок Виконавця.</w:t>
      </w:r>
    </w:p>
    <w:p w14:paraId="21134AB7" w14:textId="502BA73A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платіжному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повинно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обов’язково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вказано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</w:t>
      </w:r>
      <w:r w:rsidR="006D44F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 участь, вид та назва наукового заходу та строки його проведення.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 повинен надати цей платіжний документ Відповідальній особі за проведення наукового заходу.</w:t>
      </w:r>
    </w:p>
    <w:p w14:paraId="7C261775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 Права та обов’язки сторін</w:t>
      </w:r>
    </w:p>
    <w:p w14:paraId="5C5EE08F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4.1. Виконавець зобов’язується:</w:t>
      </w:r>
    </w:p>
    <w:p w14:paraId="3ED9ADEF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4.1.1. Надати послуги якісно та в повному обсязі.</w:t>
      </w:r>
    </w:p>
    <w:p w14:paraId="3FF27773" w14:textId="12D3FD73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4.1.2. Публікувати тези </w:t>
      </w:r>
      <w:r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доповідей </w:t>
      </w:r>
      <w:r w:rsidR="006D44F9"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 електронному вигляді </w:t>
      </w:r>
      <w:r w:rsidRPr="00DA297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матеріалах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Конференції.</w:t>
      </w:r>
    </w:p>
    <w:p w14:paraId="6D73032B" w14:textId="47902A1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4.1.3. Оперативно через сайт </w:t>
      </w:r>
      <w:hyperlink r:id="rId7" w:history="1">
        <w:r w:rsidR="00EE7C89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https://</w:t>
        </w:r>
        <w:r w:rsidR="00EE7C89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suitt</w:t>
        </w:r>
        <w:r w:rsidR="00EE7C89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.edu.ua</w:t>
        </w:r>
      </w:hyperlink>
      <w:r w:rsidR="00EE7C89" w:rsidRPr="00EE7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інформувати Замовника про зміни у Програмі Конференції, додаткові послуги та опції, а також щодо вартості послуг.</w:t>
      </w:r>
    </w:p>
    <w:p w14:paraId="3802F796" w14:textId="730AFC7E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2" w:name="2"/>
      <w:bookmarkEnd w:id="2"/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4.1.4.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інформацію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стосуються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 результату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допомогою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засобів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телефонного,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поштового, електронного зв’язку, особисто або усно.</w:t>
      </w:r>
    </w:p>
    <w:p w14:paraId="2787D8DE" w14:textId="2449280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4.1.5.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Інформувати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обставини,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перешкоджають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можуть перешкоджати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якісному,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своєчасному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 Договору.</w:t>
      </w:r>
    </w:p>
    <w:p w14:paraId="21977778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4.2. Виконавець має право:</w:t>
      </w:r>
    </w:p>
    <w:p w14:paraId="18A62AFD" w14:textId="57A4ED8D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Відмовитися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 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своїх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 та надання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 у разі неналежного виконання Замовником своїх обов’язків за цим Договором. Зокрема (але не виключно), Виконавець може односторонньо відмовитися від подальшого виконання послуг у випадках:</w:t>
      </w:r>
    </w:p>
    <w:p w14:paraId="60BB02CD" w14:textId="60E544AA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невиконання Замовником своїх обов’язків за цим Договором, в тому числі у випадку порушення строків оплати;</w:t>
      </w:r>
    </w:p>
    <w:p w14:paraId="01676EEF" w14:textId="7BA5C307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надання Замовником недостовірної інформації;</w:t>
      </w:r>
    </w:p>
    <w:p w14:paraId="3609A12D" w14:textId="77172D18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надання Замовником Виконавцю матеріалів, які не відповідають моральним та етичним нормам (плагіат, етика публікацій тощо);</w:t>
      </w:r>
    </w:p>
    <w:p w14:paraId="7F600470" w14:textId="093EDF27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несвоєчасне надання Замовником документів, тез доповіді та інформації, яка необхідна для надання послуг зокрема публікації тез доповіді Замовника;</w:t>
      </w:r>
    </w:p>
    <w:p w14:paraId="219736E6" w14:textId="4A7AC6A9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порушення Замовником правил внутрішнього розпорядку Виконавця;</w:t>
      </w:r>
    </w:p>
    <w:p w14:paraId="4121D2EC" w14:textId="2AD64282" w:rsidR="00007BB4" w:rsidRPr="0012620E" w:rsidRDefault="00007BB4" w:rsidP="0012620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порушення Замовником морально-етичних норм під час надання послуг Виконавцем.</w:t>
      </w:r>
    </w:p>
    <w:p w14:paraId="49A57882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4.3. Замовник зобов’язується:</w:t>
      </w:r>
    </w:p>
    <w:p w14:paraId="6C0CE5B8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4.3.1. Своєчасно оплатити участь у Конференції.</w:t>
      </w:r>
    </w:p>
    <w:p w14:paraId="1ED44CFD" w14:textId="411A894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4.3.2.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достовірну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інформацію,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доповіді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анотації,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 необхідні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Виконавцем.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повинні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посвідчені Замовником.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Силу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посвідченого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також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отримані Виконавцем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офіційну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електронну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пошту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Конференції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відповідним підписом або з </w:t>
      </w:r>
      <w:r w:rsidRPr="00EE7C8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email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адреси Замовника.</w:t>
      </w:r>
    </w:p>
    <w:p w14:paraId="73D78C21" w14:textId="7F21342F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4.3.3. Забезпечити відповідність усіх тез доповідей, які надаються Замовником для публікації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Матеріалах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Конференції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вимогам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академічної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доброчесності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етики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публікацій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та вимогам до публікацій, які висвітлені у відповідних розділах на сайті </w:t>
      </w:r>
      <w:hyperlink r:id="rId8" w:history="1">
        <w:r w:rsidR="00EE7C89" w:rsidRPr="0070044F">
          <w:rPr>
            <w:rStyle w:val="a4"/>
            <w:rFonts w:ascii="Times New Roman" w:eastAsia="Times New Roman" w:hAnsi="Times New Roman" w:cs="Times New Roman"/>
            <w:sz w:val="27"/>
            <w:szCs w:val="27"/>
            <w:lang w:val="uk-UA" w:eastAsia="ru-RU"/>
          </w:rPr>
          <w:t>https://suitt.edu.ua</w:t>
        </w:r>
      </w:hyperlink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2F27BEC2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4.4. Замовник має право:</w:t>
      </w:r>
    </w:p>
    <w:p w14:paraId="4E3848BD" w14:textId="257BD4FA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4.4.1.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Отримати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своєчасно,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обсязі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відповідно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 Договору.</w:t>
      </w:r>
    </w:p>
    <w:p w14:paraId="1B46D503" w14:textId="74FA4364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4.4.2.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Отримувати необхідну та достовірну інформацію від Виконавця про характер та обсяг наданих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інформацію,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пов’язану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організацією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проведенням Конференції, у тому числі й публікацією матеріалів.</w:t>
      </w:r>
    </w:p>
    <w:p w14:paraId="06CCD06D" w14:textId="3FF83DE0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4.4.3. Отримувати додаткову інформацію та додаткові матеріали про послуги, що надаються Виконавцем.</w:t>
      </w:r>
    </w:p>
    <w:p w14:paraId="7E547676" w14:textId="316A9F9B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4.4.4.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Звертатись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пропозиціями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покращення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процесу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організації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 проведення Конференції.</w:t>
      </w:r>
    </w:p>
    <w:p w14:paraId="53004DA8" w14:textId="43B1B77F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гарантують,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матеріали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електронних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ресурсів,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вони отримали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будуть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надаватися/передаватись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будь-яким третім особам, копіюватися або іншим чином відтворюватися.</w:t>
      </w:r>
    </w:p>
    <w:p w14:paraId="3852324B" w14:textId="008D491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Кожна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Сторін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зобов’язується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дотримуватися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конфіденційності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 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третім особам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матеріалів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Конференції,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включаючи,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обмежуючись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Презентаціями, посиланнями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тощо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попередньої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письмової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згоди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виключенням випадків, коли такі матеріали є публічними.</w:t>
      </w:r>
    </w:p>
    <w:p w14:paraId="446047D4" w14:textId="7B1562F9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Умови використання та обробки персональних даних </w:t>
      </w:r>
    </w:p>
    <w:p w14:paraId="2D589F8D" w14:textId="19C75E93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5.1.</w:t>
      </w:r>
      <w:r w:rsidR="006D44F9" w:rsidRPr="006D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</w:t>
      </w:r>
      <w:r w:rsidR="006D44F9" w:rsidRPr="006D44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акцептом (прийняттям) умов цього Договору Замовник відповідно до Закону України «Про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захист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персональних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даних»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однозначну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беззастережну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згоду (дозвіл) на обробку персональних даних у письмовій та/або електронній формі в обсязі,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 міститься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стосуються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метою забезпечення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реалізації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цивільно-правових,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господарсько-правових,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адміністративно правових,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податкових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відносин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відносин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сфері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бухгалтерського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обліку,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також підтверджує,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отримав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повідомлення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включення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персональних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баз персональних даних Виконавця, і що повідомлений про свої права, як суб’єкт персональних</w:t>
      </w:r>
      <w:bookmarkStart w:id="3" w:name="3"/>
      <w:bookmarkEnd w:id="3"/>
      <w:r w:rsidR="00453F3E" w:rsidRPr="00453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даних, які визначені ст.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України «Про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захист персональних даних»,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 також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мету збору цих даних та осіб, яким ці дані передаються.</w:t>
      </w:r>
    </w:p>
    <w:p w14:paraId="3E6FCF5D" w14:textId="317BC533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 зобов’язуються забезпечувати 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вимог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«Про захист персональних даних»,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включаючи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режиму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захисту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персональних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незаконної обробки та незаконного доступу до них.</w:t>
      </w:r>
    </w:p>
    <w:p w14:paraId="6272F6B4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6. Відповідальність Сторін</w:t>
      </w:r>
    </w:p>
    <w:p w14:paraId="1C3C36EB" w14:textId="1004FCB6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неналежного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своїх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 Договором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встановлюється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згодою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Сторін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рішенням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суду, повинна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відшкодувати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її вимогу,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завдану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шкоду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обсязі,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 вона завдана в період чи внаслідок виконання умов цього Договору.</w:t>
      </w:r>
    </w:p>
    <w:p w14:paraId="1D4440D6" w14:textId="2FDB5FBB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6.2.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виникнення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зауважень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наданих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послуг,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він зобов’язаний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пред’явити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Виконавцю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відповідну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письмову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претензію,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описується характер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зауважень.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Виконавець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протягом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трьох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робочих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днів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розглянути висунуті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претензії,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їх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453F3E"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обґрунтованості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узгодити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терміни </w:t>
      </w:r>
    </w:p>
    <w:p w14:paraId="5E782104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усунення пред’явлених претензій.</w:t>
      </w:r>
    </w:p>
    <w:p w14:paraId="41977709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 Форс-мажорні обставини</w:t>
      </w:r>
    </w:p>
    <w:p w14:paraId="24C3758C" w14:textId="077FA543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звільняються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відповідальності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часткове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повне невиконання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випадку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виникнення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обставин надзвичайного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характеру,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виникли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після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електронної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реєстрації,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саме: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погодних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 природних катаклізмів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(землетруси,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повені,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пожежі,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замерзання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моря,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проток,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портів тощо, закриття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доріг,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проток,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каналів,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перевалів),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політичних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катаклізмів,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війни,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воєнних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дій, блокади, ембарго, інших міжнародних санкцій, інших дій держав, що створюють перешкоди 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своїх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суспільних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заворушень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тощо,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виникли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 діють поза контролем Сторін.</w:t>
      </w:r>
    </w:p>
    <w:p w14:paraId="332DE789" w14:textId="5DD2E400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7.2. При настанні обставин непереборної сили, які перешкоджають виконанню зобов’язань за цим Договором, строк виконання Сторонами таких зобов’язань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переноситься відповідно до часу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обставин,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часу,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необхідного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усунення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наслідків,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більше шістдесяти календарних днів.</w:t>
      </w:r>
    </w:p>
    <w:p w14:paraId="0B79ECCE" w14:textId="045B4EF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може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внаслідок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надзвичайних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обставин, передбачених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пункті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повинна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письмово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повідомити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іншу Сторону протягом трьох робочих днів з часу виникнення таких обставин.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Невиконання цієї вимоги не дає жодній із Сторін права посилатися надалі на вищезазначені обставини.</w:t>
      </w:r>
    </w:p>
    <w:p w14:paraId="0D8ECDB8" w14:textId="3DF14CAC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7.4. Доказом дії обставин непереборної сили є документ, виданий відповідним компетентним органом.</w:t>
      </w:r>
    </w:p>
    <w:p w14:paraId="3A76BA3A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 Порядок розв’язання спорів</w:t>
      </w:r>
    </w:p>
    <w:p w14:paraId="75CA2DB0" w14:textId="6D172E62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Всі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спори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розбіжності,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зобов’язуються вирішувати шляхом переговорів.</w:t>
      </w:r>
    </w:p>
    <w:p w14:paraId="5A8806D8" w14:textId="55B8FB81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разі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вирішать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всі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спірні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порядку,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встановленому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8.1. 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всі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спори,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виникають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числі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пов’язані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його укладенням,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зміною,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розірванням,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виконанням,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недійсністю,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підлягають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вирішенню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судовому порядку.</w:t>
      </w:r>
    </w:p>
    <w:p w14:paraId="2F7B65EF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9. Строк дії договору</w:t>
      </w:r>
    </w:p>
    <w:p w14:paraId="70D12272" w14:textId="349578D4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9.1.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Дата укладання Договору (акцепту) визначається з моменту оплати Замовником послуг, передбачених цим Договором.</w:t>
      </w:r>
    </w:p>
    <w:p w14:paraId="22236222" w14:textId="47DD7F19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9.2. Договір укладається на період з «</w:t>
      </w:r>
      <w:r w:rsidR="005518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» листопада 202</w:t>
      </w:r>
      <w:r w:rsidR="00453F3E" w:rsidRPr="00453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року по «31» грудня 202</w:t>
      </w:r>
      <w:r w:rsidR="00453F3E" w:rsidRPr="00453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року.</w:t>
      </w:r>
    </w:p>
    <w:p w14:paraId="4278696D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 Інші умови</w:t>
      </w:r>
    </w:p>
    <w:p w14:paraId="2E1FE27A" w14:textId="1BB6A3E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разі зміни місцезнаходження та/або реквізитів, Сторона повинна повідомити про таку зміну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термін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більше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ніж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календарних днів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моменту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настання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таких змін.</w:t>
      </w:r>
    </w:p>
    <w:p w14:paraId="6EDE75C7" w14:textId="48BAA46B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10.2.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зміни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 доповнення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 Договору дійсні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 умови,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вони вчинені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письмовій формі та підписані Сторонами.</w:t>
      </w:r>
    </w:p>
    <w:p w14:paraId="39F6ADE7" w14:textId="681D1E68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разі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якщо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будь-яка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умов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втратить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юридичну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силу,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визнана незаконною,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буде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виключена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цього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Договору,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тягне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собою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недійсність</w:t>
      </w:r>
      <w:r w:rsidR="00453F3E" w:rsidRPr="00453F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4" w:name="4"/>
      <w:bookmarkEnd w:id="4"/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інших умов передбачених Договором, які збережуть юридичну силу і будуть обов’язковими для виконання усіма Сторонами.</w:t>
      </w:r>
    </w:p>
    <w:p w14:paraId="477A4B5D" w14:textId="39167FD8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Публікація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наукових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матеріалів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Замовника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свідченням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належного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виконання </w:t>
      </w:r>
    </w:p>
    <w:p w14:paraId="39A9FD76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Сторонами зобов’язань за цим Договором.</w:t>
      </w:r>
    </w:p>
    <w:p w14:paraId="0517D0CB" w14:textId="4024774D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усіх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інших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питань,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передбачених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Договором,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Сторони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керуються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чинним законодавством України.</w:t>
      </w:r>
    </w:p>
    <w:p w14:paraId="7DB1B882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11. Додатки до договору</w:t>
      </w:r>
    </w:p>
    <w:p w14:paraId="26005F58" w14:textId="5453A544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11.1. Додаток </w:t>
      </w:r>
      <w:r w:rsidR="009471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№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«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Заявка на участь у Конференції</w:t>
      </w:r>
      <w:r w:rsidR="0012620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»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77568037" w14:textId="77777777" w:rsidR="00007BB4" w:rsidRPr="00007BB4" w:rsidRDefault="00007BB4" w:rsidP="00DA297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12. Місцезнаходження й реквізити Виконавця</w:t>
      </w:r>
    </w:p>
    <w:p w14:paraId="29F970EC" w14:textId="176846A6" w:rsidR="00007BB4" w:rsidRPr="00007BB4" w:rsidRDefault="00453F3E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Державний університет інтелектуальних технологій і звʼязку</w:t>
      </w:r>
    </w:p>
    <w:p w14:paraId="2F130CC4" w14:textId="58A21A65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вул. Кузнечна, </w:t>
      </w:r>
      <w:r w:rsidR="00453F3E" w:rsidRPr="005518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1, 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м. Одеса, 65029 </w:t>
      </w:r>
    </w:p>
    <w:p w14:paraId="08DD8D41" w14:textId="77777777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Банківські реквізити:</w:t>
      </w:r>
    </w:p>
    <w:p w14:paraId="0071ACE3" w14:textId="7220E848" w:rsidR="00007BB4" w:rsidRDefault="0055184A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C314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UA618201720313211003201057205</w:t>
      </w:r>
      <w:r w:rsidR="00007BB4" w:rsidRPr="00C314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 </w:t>
      </w:r>
    </w:p>
    <w:p w14:paraId="737C1401" w14:textId="1936DF0C" w:rsidR="00C31445" w:rsidRPr="00C31445" w:rsidRDefault="00C31445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(обґрунтування: за участь в 76-ої Конференції ДУІТЗ)</w:t>
      </w:r>
    </w:p>
    <w:p w14:paraId="240227BB" w14:textId="4145D450" w:rsidR="00007BB4" w:rsidRPr="00007BB4" w:rsidRDefault="00007BB4" w:rsidP="00DA2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Ідентифікаційний код </w:t>
      </w:r>
      <w:r w:rsidR="00DE54D6" w:rsidRPr="00DE54D6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43997335</w:t>
      </w:r>
    </w:p>
    <w:p w14:paraId="7AE1E16B" w14:textId="77777777" w:rsidR="00007BB4" w:rsidRPr="00007BB4" w:rsidRDefault="00007BB4" w:rsidP="00947187">
      <w:pPr>
        <w:shd w:val="clear" w:color="auto" w:fill="FFFFFF"/>
        <w:spacing w:before="120" w:after="120" w:line="240" w:lineRule="auto"/>
        <w:ind w:firstLine="4111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5" w:name="5"/>
      <w:bookmarkEnd w:id="5"/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Додаток 1</w:t>
      </w:r>
    </w:p>
    <w:p w14:paraId="5E762190" w14:textId="66E07664" w:rsidR="00007BB4" w:rsidRPr="00007BB4" w:rsidRDefault="00007BB4" w:rsidP="00947187">
      <w:pPr>
        <w:shd w:val="clear" w:color="auto" w:fill="FFFFFF"/>
        <w:spacing w:after="0" w:line="240" w:lineRule="auto"/>
        <w:ind w:firstLine="4111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 Договору </w:t>
      </w:r>
      <w:r w:rsidR="009471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№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94718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_________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від </w:t>
      </w:r>
      <w:r w:rsidR="00EE7C89" w:rsidRPr="00EE7C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</w:t>
      </w: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11.2020</w:t>
      </w:r>
    </w:p>
    <w:p w14:paraId="74F26CB9" w14:textId="77777777" w:rsidR="00007BB4" w:rsidRPr="00007BB4" w:rsidRDefault="00007BB4" w:rsidP="0094718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Заявка на участь у Конференції</w:t>
      </w:r>
    </w:p>
    <w:p w14:paraId="138BCE46" w14:textId="77777777" w:rsidR="00947187" w:rsidRDefault="00947187" w:rsidP="0000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47187" w14:paraId="4403AC8B" w14:textId="77777777" w:rsidTr="00B30FC3">
        <w:tc>
          <w:tcPr>
            <w:tcW w:w="4390" w:type="dxa"/>
          </w:tcPr>
          <w:p w14:paraId="543944A8" w14:textId="55A7C079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Прізвище, ім’я, по-батькові</w:t>
            </w:r>
          </w:p>
        </w:tc>
        <w:tc>
          <w:tcPr>
            <w:tcW w:w="4955" w:type="dxa"/>
          </w:tcPr>
          <w:p w14:paraId="340BCEA7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5F55B12B" w14:textId="77777777" w:rsidTr="00B30FC3">
        <w:tc>
          <w:tcPr>
            <w:tcW w:w="4390" w:type="dxa"/>
          </w:tcPr>
          <w:p w14:paraId="5BFF1C19" w14:textId="3ED964A0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Місце роботи (навчання)</w:t>
            </w:r>
          </w:p>
        </w:tc>
        <w:tc>
          <w:tcPr>
            <w:tcW w:w="4955" w:type="dxa"/>
          </w:tcPr>
          <w:p w14:paraId="64E5CF7C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4C3BA679" w14:textId="77777777" w:rsidTr="00B30FC3">
        <w:tc>
          <w:tcPr>
            <w:tcW w:w="4390" w:type="dxa"/>
          </w:tcPr>
          <w:p w14:paraId="757AB8C0" w14:textId="4C8CF2A8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Науковий ступінь, вчене звання</w:t>
            </w:r>
          </w:p>
        </w:tc>
        <w:tc>
          <w:tcPr>
            <w:tcW w:w="4955" w:type="dxa"/>
          </w:tcPr>
          <w:p w14:paraId="000EA0CE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2787DF97" w14:textId="77777777" w:rsidTr="00B30FC3">
        <w:tc>
          <w:tcPr>
            <w:tcW w:w="4390" w:type="dxa"/>
          </w:tcPr>
          <w:p w14:paraId="276E4D2C" w14:textId="519CCFCC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Посада / освітній статус (студент бакалаврату, студент магістратури, аспірант)</w:t>
            </w:r>
          </w:p>
        </w:tc>
        <w:tc>
          <w:tcPr>
            <w:tcW w:w="4955" w:type="dxa"/>
          </w:tcPr>
          <w:p w14:paraId="4D935099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41A2F6D0" w14:textId="77777777" w:rsidTr="00B30FC3">
        <w:tc>
          <w:tcPr>
            <w:tcW w:w="4390" w:type="dxa"/>
          </w:tcPr>
          <w:p w14:paraId="22996DD0" w14:textId="1FA17907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Телефон</w:t>
            </w:r>
          </w:p>
        </w:tc>
        <w:tc>
          <w:tcPr>
            <w:tcW w:w="4955" w:type="dxa"/>
          </w:tcPr>
          <w:p w14:paraId="731682C0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38570C85" w14:textId="77777777" w:rsidTr="00B30FC3">
        <w:tc>
          <w:tcPr>
            <w:tcW w:w="4390" w:type="dxa"/>
          </w:tcPr>
          <w:p w14:paraId="23E3552B" w14:textId="2A00C59B" w:rsidR="00947187" w:rsidRPr="0012620E" w:rsidRDefault="0012620E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1262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e</w:t>
            </w:r>
            <w:r w:rsidR="00B30FC3" w:rsidRPr="001262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mail</w:t>
            </w:r>
          </w:p>
        </w:tc>
        <w:tc>
          <w:tcPr>
            <w:tcW w:w="4955" w:type="dxa"/>
          </w:tcPr>
          <w:p w14:paraId="634710A9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947187" w14:paraId="0EFAF737" w14:textId="77777777" w:rsidTr="00B30FC3">
        <w:tc>
          <w:tcPr>
            <w:tcW w:w="4390" w:type="dxa"/>
          </w:tcPr>
          <w:p w14:paraId="7E881E15" w14:textId="4D58AA99" w:rsidR="00947187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№</w:t>
            </w: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 xml:space="preserve"> секції</w:t>
            </w:r>
          </w:p>
        </w:tc>
        <w:tc>
          <w:tcPr>
            <w:tcW w:w="4955" w:type="dxa"/>
          </w:tcPr>
          <w:p w14:paraId="46F70EAE" w14:textId="77777777" w:rsidR="00947187" w:rsidRDefault="00947187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30FC3" w14:paraId="09398C70" w14:textId="77777777" w:rsidTr="00B30FC3">
        <w:tc>
          <w:tcPr>
            <w:tcW w:w="4390" w:type="dxa"/>
          </w:tcPr>
          <w:p w14:paraId="6E21FCA1" w14:textId="5DA1375D" w:rsidR="00B30FC3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Назва доповіді</w:t>
            </w:r>
          </w:p>
        </w:tc>
        <w:tc>
          <w:tcPr>
            <w:tcW w:w="4955" w:type="dxa"/>
          </w:tcPr>
          <w:p w14:paraId="28E58C06" w14:textId="77777777" w:rsidR="00B30FC3" w:rsidRDefault="00B30FC3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30FC3" w14:paraId="7B44964F" w14:textId="77777777" w:rsidTr="00B30FC3">
        <w:tc>
          <w:tcPr>
            <w:tcW w:w="4390" w:type="dxa"/>
          </w:tcPr>
          <w:p w14:paraId="7B4F8F27" w14:textId="01F52E0E" w:rsidR="00B30FC3" w:rsidRDefault="00B30FC3" w:rsidP="00B30FC3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007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Форма участі (дистанційна або заочна )</w:t>
            </w:r>
          </w:p>
        </w:tc>
        <w:tc>
          <w:tcPr>
            <w:tcW w:w="4955" w:type="dxa"/>
          </w:tcPr>
          <w:p w14:paraId="3633C620" w14:textId="77777777" w:rsidR="00B30FC3" w:rsidRDefault="00B30FC3" w:rsidP="00B30FC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14:paraId="2412B56A" w14:textId="77777777" w:rsidR="00947187" w:rsidRDefault="00947187" w:rsidP="0000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2A631B9A" w14:textId="77777777" w:rsidR="00007BB4" w:rsidRPr="00007BB4" w:rsidRDefault="00007BB4" w:rsidP="00007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BB4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Заявка заповнюється для всіх співавторів доповіді.</w:t>
      </w:r>
    </w:p>
    <w:sectPr w:rsidR="00007BB4" w:rsidRPr="0000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C5099"/>
    <w:multiLevelType w:val="hybridMultilevel"/>
    <w:tmpl w:val="A63AAD08"/>
    <w:lvl w:ilvl="0" w:tplc="9E78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400A"/>
    <w:multiLevelType w:val="hybridMultilevel"/>
    <w:tmpl w:val="CFBAAE5E"/>
    <w:lvl w:ilvl="0" w:tplc="B1BAC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B4"/>
    <w:rsid w:val="00007BB4"/>
    <w:rsid w:val="0012620E"/>
    <w:rsid w:val="00453F3E"/>
    <w:rsid w:val="0051441E"/>
    <w:rsid w:val="0055184A"/>
    <w:rsid w:val="006320F2"/>
    <w:rsid w:val="006D44F9"/>
    <w:rsid w:val="007314AE"/>
    <w:rsid w:val="008B07AC"/>
    <w:rsid w:val="00947187"/>
    <w:rsid w:val="00AB0E56"/>
    <w:rsid w:val="00AF4293"/>
    <w:rsid w:val="00B30FC3"/>
    <w:rsid w:val="00C31445"/>
    <w:rsid w:val="00DA2975"/>
    <w:rsid w:val="00DD44F0"/>
    <w:rsid w:val="00DE54D6"/>
    <w:rsid w:val="00E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A7EE"/>
  <w15:chartTrackingRefBased/>
  <w15:docId w15:val="{32C407E2-390F-4F83-81B9-D78796B7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barlabel">
    <w:name w:val="toolbarlabel"/>
    <w:basedOn w:val="a0"/>
    <w:rsid w:val="00007BB4"/>
  </w:style>
  <w:style w:type="character" w:customStyle="1" w:styleId="dropdowntoolbarbutton">
    <w:name w:val="dropdowntoolbarbutton"/>
    <w:basedOn w:val="a0"/>
    <w:rsid w:val="00007BB4"/>
  </w:style>
  <w:style w:type="table" w:styleId="a3">
    <w:name w:val="Table Grid"/>
    <w:basedOn w:val="a1"/>
    <w:uiPriority w:val="39"/>
    <w:rsid w:val="0094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184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2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99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674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0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83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715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05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37171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043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85345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1517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0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8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1626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4107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5994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9384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itt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itt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itt.edu.ua/event/76-a-naukovo-tehnicna-konferencija-profe/" TargetMode="External"/><Relationship Id="rId5" Type="http://schemas.openxmlformats.org/officeDocument/2006/relationships/hyperlink" Target="https://suitt.edu.ua/event/76-a-naukovo-tehnicna-konferencija-pro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5</cp:revision>
  <dcterms:created xsi:type="dcterms:W3CDTF">2021-11-23T13:17:00Z</dcterms:created>
  <dcterms:modified xsi:type="dcterms:W3CDTF">2021-12-02T09:40:00Z</dcterms:modified>
</cp:coreProperties>
</file>